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B97081" w14:textId="77777777" w:rsidR="003A21C1" w:rsidRPr="009F5D04" w:rsidRDefault="003A21C1" w:rsidP="003A21C1">
      <w:pPr>
        <w:rPr>
          <w:rFonts w:eastAsiaTheme="minorHAnsi" w:cstheme="minorHAnsi"/>
          <w:b/>
          <w:color w:val="7030A0"/>
          <w:sz w:val="32"/>
          <w:szCs w:val="32"/>
          <w:u w:val="single"/>
        </w:rPr>
      </w:pPr>
      <w:r w:rsidRPr="009F5D04">
        <w:rPr>
          <w:rFonts w:eastAsiaTheme="minorHAnsi" w:cstheme="minorHAnsi"/>
          <w:b/>
          <w:color w:val="7030A0"/>
          <w:sz w:val="32"/>
          <w:szCs w:val="32"/>
          <w:u w:val="single"/>
        </w:rPr>
        <w:t>Step 3</w:t>
      </w:r>
    </w:p>
    <w:p w14:paraId="6F1DB617" w14:textId="77777777" w:rsidR="003A21C1" w:rsidRPr="009F5D04" w:rsidRDefault="003A21C1" w:rsidP="003A21C1">
      <w:pPr>
        <w:rPr>
          <w:rFonts w:eastAsiaTheme="minorHAnsi" w:cstheme="minorHAnsi"/>
          <w:sz w:val="24"/>
          <w:szCs w:val="24"/>
        </w:rPr>
      </w:pPr>
      <w:r w:rsidRPr="009F5D04">
        <w:rPr>
          <w:rFonts w:eastAsiaTheme="minorHAnsi" w:cstheme="minorHAnsi"/>
          <w:sz w:val="24"/>
          <w:szCs w:val="24"/>
        </w:rPr>
        <w:t xml:space="preserve">Select Harvests is the firm I have been given for my assessment for this unit. I was excited when it was time to find out which firm I would receive, and I was really hoping for a firm that I had heard of and therefore hopefully could relate to. When I saw Select Harvest beside my name, my first thought what is this firm? What do they do? Where are they located? Am I going to be interested in what they do? After some research this is what I discovered. </w:t>
      </w:r>
    </w:p>
    <w:p w14:paraId="61DF7728" w14:textId="77777777" w:rsidR="003A21C1" w:rsidRPr="009F5D04" w:rsidRDefault="003A21C1" w:rsidP="003A21C1">
      <w:pPr>
        <w:rPr>
          <w:rFonts w:eastAsiaTheme="minorHAnsi" w:cstheme="minorHAnsi"/>
          <w:b/>
          <w:color w:val="7030A0"/>
          <w:sz w:val="32"/>
          <w:szCs w:val="32"/>
        </w:rPr>
      </w:pPr>
      <w:r w:rsidRPr="009F5D04">
        <w:rPr>
          <w:rFonts w:eastAsiaTheme="minorHAnsi" w:cstheme="minorHAnsi"/>
          <w:b/>
          <w:color w:val="7030A0"/>
          <w:sz w:val="32"/>
          <w:szCs w:val="32"/>
        </w:rPr>
        <w:t>About My Firm</w:t>
      </w:r>
    </w:p>
    <w:p w14:paraId="54EB1B76" w14:textId="77777777" w:rsidR="003A21C1" w:rsidRPr="009F5D04" w:rsidRDefault="003A21C1" w:rsidP="003A21C1">
      <w:pPr>
        <w:rPr>
          <w:rFonts w:eastAsiaTheme="minorHAnsi" w:cstheme="minorHAnsi"/>
          <w:sz w:val="24"/>
          <w:szCs w:val="24"/>
        </w:rPr>
      </w:pPr>
      <w:r w:rsidRPr="009F5D04">
        <w:rPr>
          <w:rFonts w:eastAsiaTheme="minorHAnsi" w:cstheme="minorHAnsi"/>
          <w:sz w:val="24"/>
          <w:szCs w:val="24"/>
          <w:shd w:val="clear" w:color="auto" w:fill="FFFFFF"/>
        </w:rPr>
        <w:t xml:space="preserve">Select Harvest are in Victoria, South Australia and New South Wales, with their head office in Victoria, Australia and they are a leading manufacturer, processor and marketer of nut products, health snacks and muesli. </w:t>
      </w:r>
      <w:r w:rsidRPr="009F5D04">
        <w:rPr>
          <w:rFonts w:eastAsiaTheme="minorHAnsi" w:cstheme="minorHAnsi"/>
          <w:sz w:val="24"/>
          <w:szCs w:val="24"/>
        </w:rPr>
        <w:t xml:space="preserve">Select Harvest have several market leading brands, for retail: Lucky, </w:t>
      </w:r>
      <w:proofErr w:type="spellStart"/>
      <w:r w:rsidRPr="009F5D04">
        <w:rPr>
          <w:rFonts w:eastAsiaTheme="minorHAnsi" w:cstheme="minorHAnsi"/>
          <w:sz w:val="24"/>
          <w:szCs w:val="24"/>
        </w:rPr>
        <w:t>Sunsol</w:t>
      </w:r>
      <w:proofErr w:type="spellEnd"/>
      <w:r w:rsidRPr="009F5D04">
        <w:rPr>
          <w:rFonts w:eastAsiaTheme="minorHAnsi" w:cstheme="minorHAnsi"/>
          <w:sz w:val="24"/>
          <w:szCs w:val="24"/>
        </w:rPr>
        <w:t xml:space="preserve">, </w:t>
      </w:r>
      <w:proofErr w:type="spellStart"/>
      <w:r w:rsidRPr="009F5D04">
        <w:rPr>
          <w:rFonts w:eastAsiaTheme="minorHAnsi" w:cstheme="minorHAnsi"/>
          <w:sz w:val="24"/>
          <w:szCs w:val="24"/>
        </w:rPr>
        <w:t>NuVitality</w:t>
      </w:r>
      <w:proofErr w:type="spellEnd"/>
      <w:r w:rsidRPr="009F5D04">
        <w:rPr>
          <w:rFonts w:eastAsiaTheme="minorHAnsi" w:cstheme="minorHAnsi"/>
          <w:sz w:val="24"/>
          <w:szCs w:val="24"/>
        </w:rPr>
        <w:t xml:space="preserve">, </w:t>
      </w:r>
      <w:proofErr w:type="spellStart"/>
      <w:r w:rsidRPr="009F5D04">
        <w:rPr>
          <w:rFonts w:eastAsiaTheme="minorHAnsi" w:cstheme="minorHAnsi"/>
          <w:sz w:val="24"/>
          <w:szCs w:val="24"/>
        </w:rPr>
        <w:t>Soland</w:t>
      </w:r>
      <w:proofErr w:type="spellEnd"/>
      <w:r w:rsidRPr="009F5D04">
        <w:rPr>
          <w:rFonts w:eastAsiaTheme="minorHAnsi" w:cstheme="minorHAnsi"/>
          <w:sz w:val="24"/>
          <w:szCs w:val="24"/>
        </w:rPr>
        <w:t xml:space="preserve">, </w:t>
      </w:r>
      <w:proofErr w:type="spellStart"/>
      <w:r w:rsidRPr="009F5D04">
        <w:rPr>
          <w:rFonts w:eastAsiaTheme="minorHAnsi" w:cstheme="minorHAnsi"/>
          <w:sz w:val="24"/>
          <w:szCs w:val="24"/>
        </w:rPr>
        <w:t>Allinga</w:t>
      </w:r>
      <w:proofErr w:type="spellEnd"/>
      <w:r w:rsidRPr="009F5D04">
        <w:rPr>
          <w:rFonts w:eastAsiaTheme="minorHAnsi" w:cstheme="minorHAnsi"/>
          <w:sz w:val="24"/>
          <w:szCs w:val="24"/>
        </w:rPr>
        <w:t xml:space="preserve">; and in wholesale and industrial markets: Renshaw and </w:t>
      </w:r>
      <w:proofErr w:type="spellStart"/>
      <w:r w:rsidRPr="009F5D04">
        <w:rPr>
          <w:rFonts w:eastAsiaTheme="minorHAnsi" w:cstheme="minorHAnsi"/>
          <w:sz w:val="24"/>
          <w:szCs w:val="24"/>
        </w:rPr>
        <w:t>Allinga</w:t>
      </w:r>
      <w:proofErr w:type="spellEnd"/>
      <w:r w:rsidRPr="009F5D04">
        <w:rPr>
          <w:rFonts w:eastAsiaTheme="minorHAnsi" w:cstheme="minorHAnsi"/>
          <w:sz w:val="24"/>
          <w:szCs w:val="24"/>
        </w:rPr>
        <w:t xml:space="preserve"> Farms. It wasn’t until I looked at my firm’s website and saw these brands that I realised that I purchase one of Select Harvest products, Lucky, and I didn’t even know. I had no idea Lucky was part of Australia’s second largest almond orchards and one of the largest globally. Having multiple brands focuses on different products allows Select Harvest to target a very large range of consumers.</w:t>
      </w:r>
    </w:p>
    <w:p w14:paraId="5A896737" w14:textId="77777777" w:rsidR="003A21C1" w:rsidRPr="009F5D04" w:rsidRDefault="003A21C1" w:rsidP="003A21C1">
      <w:pPr>
        <w:rPr>
          <w:rFonts w:eastAsiaTheme="minorHAnsi" w:cstheme="minorHAnsi"/>
          <w:sz w:val="24"/>
          <w:szCs w:val="24"/>
        </w:rPr>
      </w:pPr>
      <w:r w:rsidRPr="009F5D04">
        <w:rPr>
          <w:rFonts w:eastAsiaTheme="minorHAnsi" w:cstheme="minorHAnsi"/>
          <w:sz w:val="24"/>
          <w:szCs w:val="24"/>
        </w:rPr>
        <w:t xml:space="preserve">Another interesting fact I learnt was that almonds trees are deciduous trees, meaning they </w:t>
      </w:r>
      <w:proofErr w:type="spellStart"/>
      <w:r w:rsidRPr="009F5D04">
        <w:rPr>
          <w:rFonts w:eastAsiaTheme="minorHAnsi" w:cstheme="minorHAnsi"/>
          <w:sz w:val="24"/>
          <w:szCs w:val="24"/>
        </w:rPr>
        <w:t>shred</w:t>
      </w:r>
      <w:proofErr w:type="spellEnd"/>
      <w:r w:rsidRPr="009F5D04">
        <w:rPr>
          <w:rFonts w:eastAsiaTheme="minorHAnsi" w:cstheme="minorHAnsi"/>
          <w:sz w:val="24"/>
          <w:szCs w:val="24"/>
        </w:rPr>
        <w:t xml:space="preserve"> their leaves annually. Thanks to google for teaching me what deciduous means. A big factor I discovered is that almonds trees are only able to be processed between February and April and they lay dormant over the colder winters period of May to July, in Australia. This season is relatively short when compared to many other crops, my family are hydroponic farmers and with the hydroponic setup in hothouses they can harvest small-crops all year round if they wish to (and do), which in terms of income coming through all year round is greatly beneficial. The almond tree has beautiful white/pale pink flowers with five petal and does not reach full bearing until five to six years after planting. This extended time between planting and harvesting almonds for the first time would require great planning and judgement/assumptions of what product they will need in the years to come so they can plant in time for the trees to bear when required.</w:t>
      </w:r>
    </w:p>
    <w:p w14:paraId="644991A7" w14:textId="77777777" w:rsidR="003A21C1" w:rsidRPr="009F5D04" w:rsidRDefault="003A21C1" w:rsidP="003A21C1">
      <w:pPr>
        <w:rPr>
          <w:rFonts w:eastAsiaTheme="minorHAnsi" w:cstheme="minorHAnsi"/>
          <w:sz w:val="24"/>
          <w:szCs w:val="24"/>
        </w:rPr>
      </w:pPr>
      <w:r w:rsidRPr="009F5D04">
        <w:rPr>
          <w:rFonts w:eastAsiaTheme="minorHAnsi" w:cstheme="minorHAnsi"/>
          <w:sz w:val="24"/>
          <w:szCs w:val="24"/>
        </w:rPr>
        <w:t>More background information about Select Harvest in my blog entry</w:t>
      </w:r>
    </w:p>
    <w:p w14:paraId="7565AA5A" w14:textId="77777777" w:rsidR="003A21C1" w:rsidRPr="009F5D04" w:rsidRDefault="003A21C1" w:rsidP="003A21C1">
      <w:pPr>
        <w:rPr>
          <w:rFonts w:eastAsiaTheme="minorHAnsi" w:cstheme="minorHAnsi"/>
          <w:sz w:val="24"/>
          <w:szCs w:val="24"/>
        </w:rPr>
      </w:pPr>
      <w:hyperlink r:id="rId5" w:history="1">
        <w:r w:rsidRPr="009F5D04">
          <w:rPr>
            <w:rFonts w:eastAsiaTheme="minorHAnsi" w:cstheme="minorHAnsi"/>
            <w:color w:val="0563C1" w:themeColor="hyperlink"/>
            <w:sz w:val="24"/>
            <w:szCs w:val="24"/>
            <w:u w:val="single"/>
          </w:rPr>
          <w:t>https://melsergiacomi.home.blog/2019/03/20/select-harvest/</w:t>
        </w:r>
      </w:hyperlink>
    </w:p>
    <w:p w14:paraId="5845341B" w14:textId="77777777" w:rsidR="003A21C1" w:rsidRPr="009F5D04" w:rsidRDefault="003A21C1" w:rsidP="003A21C1">
      <w:pPr>
        <w:rPr>
          <w:rFonts w:eastAsiaTheme="minorHAnsi" w:cstheme="minorHAnsi"/>
          <w:b/>
          <w:color w:val="7030A0"/>
          <w:sz w:val="32"/>
          <w:szCs w:val="32"/>
        </w:rPr>
      </w:pPr>
      <w:r w:rsidRPr="009F5D04">
        <w:rPr>
          <w:rFonts w:eastAsiaTheme="minorHAnsi" w:cstheme="minorHAnsi"/>
          <w:b/>
          <w:color w:val="7030A0"/>
          <w:sz w:val="32"/>
          <w:szCs w:val="32"/>
        </w:rPr>
        <w:t>Annual Report and Challenges for Select Harvest</w:t>
      </w:r>
    </w:p>
    <w:p w14:paraId="71ECE1EC" w14:textId="77777777" w:rsidR="003A21C1" w:rsidRPr="009F5D04" w:rsidRDefault="003A21C1" w:rsidP="003A21C1">
      <w:pPr>
        <w:rPr>
          <w:rFonts w:eastAsiaTheme="minorHAnsi" w:cstheme="minorHAnsi"/>
        </w:rPr>
      </w:pPr>
      <w:hyperlink r:id="rId6" w:history="1">
        <w:r w:rsidRPr="009F5D04">
          <w:rPr>
            <w:rFonts w:eastAsiaTheme="minorHAnsi" w:cstheme="minorHAnsi"/>
            <w:color w:val="0563C1" w:themeColor="hyperlink"/>
            <w:sz w:val="24"/>
            <w:szCs w:val="24"/>
            <w:u w:val="single"/>
          </w:rPr>
          <w:t>http://selectharvests.com.au/documents/SHV_Annual-Report-2018_DIGITAL.pdf</w:t>
        </w:r>
      </w:hyperlink>
    </w:p>
    <w:p w14:paraId="27A40D14" w14:textId="77777777" w:rsidR="003A21C1" w:rsidRPr="009F5D04" w:rsidRDefault="003A21C1" w:rsidP="003A21C1">
      <w:pPr>
        <w:rPr>
          <w:rFonts w:eastAsiaTheme="minorHAnsi" w:cstheme="minorHAnsi"/>
          <w:sz w:val="24"/>
          <w:szCs w:val="24"/>
        </w:rPr>
      </w:pPr>
      <w:r w:rsidRPr="009F5D04">
        <w:rPr>
          <w:rFonts w:eastAsiaTheme="minorHAnsi" w:cstheme="minorHAnsi"/>
          <w:sz w:val="24"/>
          <w:szCs w:val="24"/>
        </w:rPr>
        <w:t>When I first opened the Select Harvest Annual Report for 2018, I was slightly overwhelmed, it is 84 pages long and contained a lot of information.</w:t>
      </w:r>
      <w:r w:rsidRPr="009F5D04">
        <w:rPr>
          <w:rFonts w:ascii="Source Sans Pro" w:eastAsiaTheme="minorHAnsi" w:hAnsi="Source Sans Pro"/>
          <w:color w:val="444340"/>
          <w:sz w:val="24"/>
          <w:szCs w:val="24"/>
        </w:rPr>
        <w:t xml:space="preserve"> </w:t>
      </w:r>
      <w:r w:rsidRPr="009F5D04">
        <w:rPr>
          <w:rFonts w:eastAsiaTheme="minorHAnsi" w:cstheme="minorHAnsi"/>
          <w:sz w:val="24"/>
          <w:szCs w:val="24"/>
        </w:rPr>
        <w:t xml:space="preserve">I knew I didn’t have to read all of it, but I needed to read the right parts to gain the information I needed. After getting to know a bit more about my firm I found that the annual report was a little easier to read and find the information I wanted to find. After also reading chapter 2 I realised that quite a few </w:t>
      </w:r>
      <w:r w:rsidRPr="009F5D04">
        <w:rPr>
          <w:rFonts w:eastAsiaTheme="minorHAnsi" w:cstheme="minorHAnsi"/>
          <w:sz w:val="24"/>
          <w:szCs w:val="24"/>
        </w:rPr>
        <w:lastRenderedPageBreak/>
        <w:t>pages of my firm’s report were notes to the financial statement and independent auditors’ reports, so that was a relief.</w:t>
      </w:r>
    </w:p>
    <w:p w14:paraId="5B9672EF" w14:textId="77777777" w:rsidR="003A21C1" w:rsidRPr="009F5D04" w:rsidRDefault="003A21C1" w:rsidP="003A21C1">
      <w:pPr>
        <w:rPr>
          <w:rFonts w:eastAsiaTheme="minorHAnsi" w:cstheme="minorHAnsi"/>
          <w:sz w:val="24"/>
          <w:szCs w:val="24"/>
        </w:rPr>
      </w:pPr>
      <w:r w:rsidRPr="009F5D04">
        <w:rPr>
          <w:rFonts w:eastAsiaTheme="minorHAnsi" w:cstheme="minorHAnsi"/>
          <w:sz w:val="24"/>
          <w:szCs w:val="24"/>
        </w:rPr>
        <w:t>One of the first things I noticed in the report was in the performance summary they reported results that showed lower revenue in 2018 than 2017 even though both almond crop volume (MT) and almond price (A$/g) where higher in 2018. How does this happen? Further investigation revealed this is a result of lower branded Food Division volumes. This is likely because of challenges of the Food Division heavily impacted by Coles significantly expanding their Private Label brand in domestic cooking nut category against Select Harvest brands like Lucky. This challenge saw $3million EBIT decreased from FY2017 to FY2018. Is Coles going to be the only one that has then negative effect on Select Harvest?</w:t>
      </w:r>
    </w:p>
    <w:p w14:paraId="35C41D48" w14:textId="77777777" w:rsidR="003A21C1" w:rsidRPr="009F5D04" w:rsidRDefault="003A21C1" w:rsidP="003A21C1">
      <w:pPr>
        <w:rPr>
          <w:rFonts w:eastAsiaTheme="minorHAnsi" w:cstheme="minorHAnsi"/>
          <w:sz w:val="24"/>
          <w:szCs w:val="24"/>
        </w:rPr>
      </w:pPr>
      <w:r w:rsidRPr="009F5D04">
        <w:rPr>
          <w:rFonts w:eastAsiaTheme="minorHAnsi" w:cstheme="minorHAnsi"/>
          <w:sz w:val="24"/>
          <w:szCs w:val="24"/>
        </w:rPr>
        <w:t xml:space="preserve">The Chairman and Managing Directors report stated how 2017/18 has been a transformative year for Select Harvest, as they delivered strong profits despite the testing climate conditions. I further researched the testing conditions and discovered Select Harvest installed 77 frost fans, which will protect a further 364 Ha (900 acres) of almond trees. Select Harvest </w:t>
      </w:r>
      <w:hyperlink r:id="rId7" w:history="1">
        <w:r w:rsidRPr="009F5D04">
          <w:rPr>
            <w:rFonts w:eastAsiaTheme="minorHAnsi" w:cstheme="minorHAnsi"/>
            <w:color w:val="0563C1" w:themeColor="hyperlink"/>
            <w:sz w:val="24"/>
            <w:szCs w:val="24"/>
            <w:u w:val="single"/>
          </w:rPr>
          <w:t>managing director Paul Thompson</w:t>
        </w:r>
      </w:hyperlink>
      <w:r w:rsidRPr="009F5D04">
        <w:rPr>
          <w:rFonts w:eastAsiaTheme="minorHAnsi" w:cstheme="minorHAnsi"/>
          <w:sz w:val="24"/>
          <w:szCs w:val="24"/>
        </w:rPr>
        <w:t xml:space="preserve"> said “Last </w:t>
      </w:r>
      <w:proofErr w:type="spellStart"/>
      <w:r w:rsidRPr="009F5D04">
        <w:rPr>
          <w:rFonts w:eastAsiaTheme="minorHAnsi" w:cstheme="minorHAnsi"/>
          <w:sz w:val="24"/>
          <w:szCs w:val="24"/>
        </w:rPr>
        <w:t>years</w:t>
      </w:r>
      <w:proofErr w:type="spellEnd"/>
      <w:r w:rsidRPr="009F5D04">
        <w:rPr>
          <w:rFonts w:eastAsiaTheme="minorHAnsi" w:cstheme="minorHAnsi"/>
          <w:sz w:val="24"/>
          <w:szCs w:val="24"/>
        </w:rPr>
        <w:t xml:space="preserve"> frost affected orchards have rebounded strongly”. The reason for this is because of the installation of these frost fans and the use of plant health monitoring system Select Harvest have invested in, which have made for a favourable almond growing season. The plant monitoring system was rolled out across 60% of their mature trees. This shows Select Harvest has risk mitigation plans that have a positive impact on their production, which is desirable as the interest in the Australian market is growing following the challenges with US and China due to higher tariffs. I would think that to further help combat climate issues, Select Harvest will need to invest in more frost fans as well as look to cover closer to 100% of their mature trees with the health monitoring systems.</w:t>
      </w:r>
    </w:p>
    <w:p w14:paraId="3FA4208F" w14:textId="77777777" w:rsidR="003A21C1" w:rsidRPr="009F5D04" w:rsidRDefault="003A21C1" w:rsidP="003A21C1">
      <w:pPr>
        <w:rPr>
          <w:rFonts w:eastAsiaTheme="minorHAnsi" w:cstheme="minorHAnsi"/>
          <w:sz w:val="24"/>
          <w:szCs w:val="24"/>
        </w:rPr>
      </w:pPr>
      <w:r w:rsidRPr="009F5D04">
        <w:rPr>
          <w:rFonts w:eastAsiaTheme="minorHAnsi" w:cstheme="minorHAnsi"/>
          <w:sz w:val="24"/>
          <w:szCs w:val="24"/>
        </w:rPr>
        <w:t xml:space="preserve">The report also goes on to talk about expanding into the Asian market and how this is an important step increasing Select Harvest’ focus on the high growth Asian Market. By signing a trade agreement licence and distribution agreement with Chinese company PepsiCo Foods, Select Harvest have stepped up their commercial efforts. After </w:t>
      </w:r>
      <w:hyperlink r:id="rId8" w:history="1">
        <w:r w:rsidRPr="009F5D04">
          <w:rPr>
            <w:rFonts w:eastAsiaTheme="minorHAnsi" w:cstheme="minorHAnsi"/>
            <w:color w:val="0563C1" w:themeColor="hyperlink"/>
            <w:sz w:val="24"/>
            <w:szCs w:val="24"/>
            <w:u w:val="single"/>
          </w:rPr>
          <w:t>researching this agreement</w:t>
        </w:r>
      </w:hyperlink>
      <w:r w:rsidRPr="009F5D04">
        <w:rPr>
          <w:rFonts w:eastAsiaTheme="minorHAnsi" w:cstheme="minorHAnsi"/>
          <w:sz w:val="24"/>
          <w:szCs w:val="24"/>
        </w:rPr>
        <w:t xml:space="preserve"> further, it was revealed that this deal greatly benefits both Select Harvest and PepsiCo; Select Harvest via expanding its sales footprint in one of the most rapidly-growing consumer nations and PepsiCo promoting a Chinese-focused campaign that plays up to patriotic sensitivities in China. Is this going to be a long-term positive trade deal for Select Harvest? It seems to me to have great potential but clearly needs to be strategically planned for success. </w:t>
      </w:r>
    </w:p>
    <w:p w14:paraId="1681D9C8" w14:textId="77777777" w:rsidR="003A21C1" w:rsidRPr="009F5D04" w:rsidRDefault="003A21C1" w:rsidP="003A21C1">
      <w:pPr>
        <w:rPr>
          <w:rFonts w:eastAsiaTheme="minorHAnsi" w:cstheme="minorHAnsi"/>
          <w:sz w:val="24"/>
          <w:szCs w:val="24"/>
        </w:rPr>
      </w:pPr>
      <w:r w:rsidRPr="009F5D04">
        <w:rPr>
          <w:rFonts w:eastAsiaTheme="minorHAnsi" w:cstheme="minorHAnsi"/>
          <w:sz w:val="24"/>
          <w:szCs w:val="24"/>
        </w:rPr>
        <w:t xml:space="preserve">Select Harvest have had several challenges this year as I have mentioned, from Coles expanding their private label, the climate including frost and the trade agreement with PepsiCo. Even with these challenges they were still able to deliver strong profit in 2018 ($20.371milllion) that is more than double what it was in 2017 ($9.249million) for profit attributable to members of Select Harvest Limited, as stated in the income statement. This profit surprised me as the total revenue is significantly lower in 2018, however I discovered this is offset by the fact that the expenses, </w:t>
      </w:r>
      <w:proofErr w:type="gramStart"/>
      <w:r w:rsidRPr="009F5D04">
        <w:rPr>
          <w:rFonts w:eastAsiaTheme="minorHAnsi" w:cstheme="minorHAnsi"/>
          <w:sz w:val="24"/>
          <w:szCs w:val="24"/>
        </w:rPr>
        <w:t>in particular cost</w:t>
      </w:r>
      <w:proofErr w:type="gramEnd"/>
      <w:r w:rsidRPr="009F5D04">
        <w:rPr>
          <w:rFonts w:eastAsiaTheme="minorHAnsi" w:cstheme="minorHAnsi"/>
          <w:sz w:val="24"/>
          <w:szCs w:val="24"/>
        </w:rPr>
        <w:t xml:space="preserve"> of sales, is noticeably lower in 2018 than 2017. This shows to me that Select Harvest are a firm that are forward thinking </w:t>
      </w:r>
      <w:r w:rsidRPr="009F5D04">
        <w:rPr>
          <w:rFonts w:eastAsiaTheme="minorHAnsi" w:cstheme="minorHAnsi"/>
          <w:sz w:val="24"/>
          <w:szCs w:val="24"/>
        </w:rPr>
        <w:lastRenderedPageBreak/>
        <w:t>and strategically plan their focus on reducing the cost per kilogram of production and continue to invest in the firm, which I believe is a very important part in running a successful firm and will great benefit their profits in the future.</w:t>
      </w:r>
    </w:p>
    <w:p w14:paraId="0E8C7A3E" w14:textId="77777777" w:rsidR="003A21C1" w:rsidRPr="009F5D04" w:rsidRDefault="003A21C1" w:rsidP="003A21C1">
      <w:pPr>
        <w:rPr>
          <w:rFonts w:eastAsiaTheme="minorHAnsi" w:cstheme="minorHAnsi"/>
          <w:sz w:val="24"/>
          <w:szCs w:val="24"/>
        </w:rPr>
      </w:pPr>
      <w:r w:rsidRPr="009F5D04">
        <w:rPr>
          <w:rFonts w:eastAsiaTheme="minorHAnsi" w:cstheme="minorHAnsi"/>
          <w:sz w:val="24"/>
          <w:szCs w:val="24"/>
        </w:rPr>
        <w:t>I found the best way to read and understand the financial statements was to use a calculator and add up and minus totals and then it helped to work out the statement. For the income statement it made sense for me that if I add all the revenue and other income then minus the expenses it would equal the profit. But on the statement, there is no total expenses section and the profit is in the same section as the expenses and made me think I had it wrong, thankfully I didn’t and was glad to have a little win at the number’s games.</w:t>
      </w:r>
    </w:p>
    <w:p w14:paraId="3E3A52EC" w14:textId="77777777" w:rsidR="003A21C1" w:rsidRPr="009F5D04" w:rsidRDefault="003A21C1" w:rsidP="003A21C1">
      <w:pPr>
        <w:rPr>
          <w:rFonts w:eastAsiaTheme="minorHAnsi" w:cstheme="minorHAnsi"/>
          <w:sz w:val="24"/>
          <w:szCs w:val="24"/>
        </w:rPr>
      </w:pPr>
      <w:r w:rsidRPr="009F5D04">
        <w:rPr>
          <w:rFonts w:eastAsiaTheme="minorHAnsi" w:cstheme="minorHAnsi"/>
          <w:sz w:val="24"/>
          <w:szCs w:val="24"/>
        </w:rPr>
        <w:t xml:space="preserve">Looking at the Balance sheet and Statement of Changes in Equity was more confusing for me to analyse. The balance sheet I tried to use the fundamental accounting equation of Assets = Equity + Liabilities. On the second attempt this equation worked, I used the net assets the first time instead of the total assets. Although I was able to work out the equation, it didn’t make sense to me that the net assets are in the same section as the liabilities instead of either at the bottom after the equity or with the assets at the top part of the Balance sheet. This is one area which I am hoping after I watch the videos on how to enter the numbers into my spreadsheet I will understand more. </w:t>
      </w:r>
    </w:p>
    <w:p w14:paraId="5E8BFCA0" w14:textId="77777777" w:rsidR="003A21C1" w:rsidRPr="009F5D04" w:rsidRDefault="003A21C1" w:rsidP="003A21C1">
      <w:pPr>
        <w:rPr>
          <w:rFonts w:eastAsiaTheme="minorHAnsi" w:cstheme="minorHAnsi"/>
          <w:sz w:val="24"/>
          <w:szCs w:val="24"/>
        </w:rPr>
      </w:pPr>
      <w:r w:rsidRPr="009F5D04">
        <w:rPr>
          <w:rFonts w:eastAsiaTheme="minorHAnsi" w:cstheme="minorHAnsi"/>
          <w:sz w:val="24"/>
          <w:szCs w:val="24"/>
        </w:rPr>
        <w:t xml:space="preserve">The Statement of Changes in Equity was the last financial statement I read and there were a few common numbers which made me feel I could understand it a little better. The balance at 30 June 2018 was the same number as the total Equity on the balance sheet </w:t>
      </w:r>
      <w:proofErr w:type="gramStart"/>
      <w:r w:rsidRPr="009F5D04">
        <w:rPr>
          <w:rFonts w:eastAsiaTheme="minorHAnsi" w:cstheme="minorHAnsi"/>
          <w:sz w:val="24"/>
          <w:szCs w:val="24"/>
        </w:rPr>
        <w:t>and also</w:t>
      </w:r>
      <w:proofErr w:type="gramEnd"/>
      <w:r w:rsidRPr="009F5D04">
        <w:rPr>
          <w:rFonts w:eastAsiaTheme="minorHAnsi" w:cstheme="minorHAnsi"/>
          <w:sz w:val="24"/>
          <w:szCs w:val="24"/>
        </w:rPr>
        <w:t xml:space="preserve"> the same number on the balance sheet for net assets. Seeing these same numbers around the different statements linked them altogether for me. However I notice the equity or balance number as it is on this statement was quite a bit higher than the year before which I thought to mean that it was worth more or made more profit and I still think it is, correct me if I’m wrong, but my question is why is the number of dividends paid or provided very significantly lower than the year before? It is five times less in 2018 than 2017 and I’m not sure the reason for this. I also concluded that due to a large increase in area Select Harvest have planted with almond trees and the investment into lowering production costs, is the reason behind the equity balance more than doubling from $378.64milllion in 2014 to $378.604million in 2018. </w:t>
      </w:r>
    </w:p>
    <w:p w14:paraId="3B677E9C" w14:textId="77777777" w:rsidR="003A21C1" w:rsidRPr="009F5D04" w:rsidRDefault="003A21C1" w:rsidP="003A21C1">
      <w:pPr>
        <w:rPr>
          <w:rFonts w:eastAsiaTheme="minorHAnsi" w:cstheme="minorHAnsi"/>
          <w:sz w:val="24"/>
          <w:szCs w:val="24"/>
        </w:rPr>
      </w:pPr>
      <w:r w:rsidRPr="009F5D04">
        <w:rPr>
          <w:rFonts w:eastAsiaTheme="minorHAnsi" w:cstheme="minorHAnsi"/>
          <w:sz w:val="24"/>
          <w:szCs w:val="24"/>
        </w:rPr>
        <w:t>Overall, I am happy with the firm I have be given for this assignment and don’t have any concerns. I feel I have more I can learn about Select Harvest; however, I believe I have a good understanding of them and what they are achieving and will keep an eye out in the news and other media for how they operate and how they do in the future.</w:t>
      </w:r>
    </w:p>
    <w:p w14:paraId="0C710383" w14:textId="77777777" w:rsidR="003A21C1" w:rsidRPr="009F5D04" w:rsidRDefault="003A21C1" w:rsidP="003A21C1">
      <w:pPr>
        <w:rPr>
          <w:rFonts w:eastAsiaTheme="minorHAnsi" w:cstheme="minorHAnsi"/>
          <w:sz w:val="24"/>
          <w:szCs w:val="24"/>
        </w:rPr>
      </w:pPr>
    </w:p>
    <w:p w14:paraId="66A06E16" w14:textId="77777777" w:rsidR="003A21C1" w:rsidRPr="009F5D04" w:rsidRDefault="003A21C1" w:rsidP="003A21C1">
      <w:pPr>
        <w:rPr>
          <w:rFonts w:eastAsiaTheme="minorHAnsi" w:cstheme="minorHAnsi"/>
          <w:b/>
          <w:color w:val="7030A0"/>
          <w:sz w:val="32"/>
          <w:szCs w:val="32"/>
        </w:rPr>
      </w:pPr>
      <w:r w:rsidRPr="009F5D04">
        <w:rPr>
          <w:rFonts w:eastAsiaTheme="minorHAnsi" w:cstheme="minorHAnsi"/>
          <w:b/>
          <w:color w:val="7030A0"/>
          <w:sz w:val="32"/>
          <w:szCs w:val="32"/>
        </w:rPr>
        <w:t>Studiosity Feedback</w:t>
      </w:r>
    </w:p>
    <w:p w14:paraId="33AC365B" w14:textId="77777777" w:rsidR="003A21C1" w:rsidRPr="009F5D04" w:rsidRDefault="003A21C1" w:rsidP="003A21C1">
      <w:pPr>
        <w:rPr>
          <w:rFonts w:eastAsiaTheme="minorHAnsi" w:cstheme="minorHAnsi"/>
          <w:sz w:val="24"/>
          <w:szCs w:val="24"/>
        </w:rPr>
      </w:pPr>
      <w:r w:rsidRPr="009F5D04">
        <w:rPr>
          <w:rFonts w:eastAsiaTheme="minorHAnsi" w:cstheme="minorHAnsi"/>
          <w:sz w:val="24"/>
          <w:szCs w:val="24"/>
        </w:rPr>
        <w:t xml:space="preserve">In my first unit of study last term I used Studiosity for one assignment that I wanted extra help on, and I found them very helpful with tips and ideas how to improve my essay. After submitting my draft for step 3 I received some great feedback from the person reviewing my draft. There was a couple little spelling and grammar mistakes in there but then also I </w:t>
      </w:r>
      <w:r w:rsidRPr="009F5D04">
        <w:rPr>
          <w:rFonts w:eastAsiaTheme="minorHAnsi" w:cstheme="minorHAnsi"/>
          <w:sz w:val="24"/>
          <w:szCs w:val="24"/>
        </w:rPr>
        <w:lastRenderedPageBreak/>
        <w:t xml:space="preserve">received not only some help in a couple areas how to improve a sentence or two but also some comments on how good a section was. This was great to see I had set it out in a way that made sense to someone else not just myself. Studiosity is </w:t>
      </w:r>
      <w:proofErr w:type="gramStart"/>
      <w:r w:rsidRPr="009F5D04">
        <w:rPr>
          <w:rFonts w:eastAsiaTheme="minorHAnsi" w:cstheme="minorHAnsi"/>
          <w:sz w:val="24"/>
          <w:szCs w:val="24"/>
        </w:rPr>
        <w:t>definitely a</w:t>
      </w:r>
      <w:proofErr w:type="gramEnd"/>
      <w:r w:rsidRPr="009F5D04">
        <w:rPr>
          <w:rFonts w:eastAsiaTheme="minorHAnsi" w:cstheme="minorHAnsi"/>
          <w:sz w:val="24"/>
          <w:szCs w:val="24"/>
        </w:rPr>
        <w:t xml:space="preserve"> method of help I would recommend to other students. Afterall it is free to use and who would say no to any extra help with their assignments, especially when it is free.</w:t>
      </w:r>
    </w:p>
    <w:p w14:paraId="70AE1E44" w14:textId="77777777" w:rsidR="003A21C1" w:rsidRPr="009F5D04" w:rsidRDefault="003A21C1" w:rsidP="003A21C1">
      <w:pPr>
        <w:rPr>
          <w:rFonts w:eastAsiaTheme="minorHAnsi" w:cstheme="minorHAnsi"/>
          <w:sz w:val="24"/>
          <w:szCs w:val="24"/>
        </w:rPr>
      </w:pPr>
    </w:p>
    <w:p w14:paraId="62CC1568" w14:textId="77777777" w:rsidR="003A21C1" w:rsidRPr="009F5D04" w:rsidRDefault="003A21C1" w:rsidP="003A21C1">
      <w:pPr>
        <w:rPr>
          <w:rFonts w:eastAsiaTheme="minorHAnsi" w:cstheme="minorHAnsi"/>
          <w:b/>
          <w:color w:val="7030A0"/>
          <w:sz w:val="32"/>
          <w:szCs w:val="32"/>
        </w:rPr>
      </w:pPr>
      <w:r w:rsidRPr="009F5D04">
        <w:rPr>
          <w:rFonts w:eastAsiaTheme="minorHAnsi" w:cstheme="minorHAnsi"/>
          <w:b/>
          <w:color w:val="7030A0"/>
          <w:sz w:val="32"/>
          <w:szCs w:val="32"/>
        </w:rPr>
        <w:t>Top Three Blogs</w:t>
      </w:r>
    </w:p>
    <w:p w14:paraId="4A5E169D" w14:textId="77777777" w:rsidR="003A21C1" w:rsidRPr="009F5D04" w:rsidRDefault="003A21C1" w:rsidP="003A21C1">
      <w:pPr>
        <w:rPr>
          <w:rFonts w:eastAsiaTheme="minorHAnsi" w:cstheme="minorHAnsi"/>
          <w:sz w:val="24"/>
          <w:szCs w:val="24"/>
        </w:rPr>
      </w:pPr>
      <w:r w:rsidRPr="009F5D04">
        <w:rPr>
          <w:rFonts w:eastAsiaTheme="minorHAnsi" w:cstheme="minorHAnsi"/>
          <w:sz w:val="24"/>
          <w:szCs w:val="24"/>
        </w:rPr>
        <w:t>With so many fellow ACCT11059 classmates it was quite a task to pick just three of my top blogs I read, but here we go.</w:t>
      </w:r>
    </w:p>
    <w:p w14:paraId="16966B17" w14:textId="77777777" w:rsidR="003A21C1" w:rsidRPr="009F5D04" w:rsidRDefault="003A21C1" w:rsidP="003A21C1">
      <w:pPr>
        <w:numPr>
          <w:ilvl w:val="0"/>
          <w:numId w:val="1"/>
        </w:numPr>
        <w:contextualSpacing/>
        <w:rPr>
          <w:rFonts w:eastAsiaTheme="minorHAnsi" w:cstheme="minorHAnsi"/>
          <w:sz w:val="24"/>
          <w:szCs w:val="24"/>
        </w:rPr>
      </w:pPr>
      <w:r w:rsidRPr="009F5D04">
        <w:rPr>
          <w:rFonts w:eastAsiaTheme="minorHAnsi" w:cstheme="minorHAnsi"/>
          <w:sz w:val="24"/>
          <w:szCs w:val="24"/>
        </w:rPr>
        <w:t xml:space="preserve">Zoe Anderson – </w:t>
      </w:r>
      <w:hyperlink r:id="rId9" w:history="1">
        <w:r w:rsidRPr="009F5D04">
          <w:rPr>
            <w:rFonts w:eastAsiaTheme="minorHAnsi" w:cstheme="minorHAnsi"/>
            <w:color w:val="0563C1" w:themeColor="hyperlink"/>
            <w:sz w:val="24"/>
            <w:szCs w:val="24"/>
            <w:u w:val="single"/>
          </w:rPr>
          <w:t>Accounting Realities</w:t>
        </w:r>
      </w:hyperlink>
    </w:p>
    <w:p w14:paraId="239713F8" w14:textId="77777777" w:rsidR="003A21C1" w:rsidRPr="009F5D04" w:rsidRDefault="003A21C1" w:rsidP="003A21C1">
      <w:pPr>
        <w:ind w:left="720"/>
        <w:contextualSpacing/>
        <w:rPr>
          <w:rFonts w:eastAsiaTheme="minorHAnsi" w:cstheme="minorHAnsi"/>
          <w:sz w:val="24"/>
          <w:szCs w:val="24"/>
        </w:rPr>
      </w:pPr>
    </w:p>
    <w:p w14:paraId="75E5D6ED" w14:textId="77777777" w:rsidR="003A21C1" w:rsidRPr="009F5D04" w:rsidRDefault="003A21C1" w:rsidP="003A21C1">
      <w:pPr>
        <w:contextualSpacing/>
        <w:rPr>
          <w:rFonts w:eastAsiaTheme="minorHAnsi" w:cstheme="minorHAnsi"/>
          <w:sz w:val="24"/>
          <w:szCs w:val="24"/>
        </w:rPr>
      </w:pPr>
      <w:r w:rsidRPr="009F5D04">
        <w:rPr>
          <w:rFonts w:eastAsiaTheme="minorHAnsi" w:cstheme="minorHAnsi"/>
          <w:sz w:val="24"/>
          <w:szCs w:val="24"/>
        </w:rPr>
        <w:t xml:space="preserve">I found Zoe’s blog to really match the style of her company, </w:t>
      </w:r>
      <w:proofErr w:type="spellStart"/>
      <w:r w:rsidRPr="009F5D04">
        <w:rPr>
          <w:rFonts w:eastAsiaTheme="minorHAnsi" w:cstheme="minorHAnsi"/>
          <w:sz w:val="24"/>
          <w:szCs w:val="24"/>
        </w:rPr>
        <w:t>Altas</w:t>
      </w:r>
      <w:proofErr w:type="spellEnd"/>
      <w:r w:rsidRPr="009F5D04">
        <w:rPr>
          <w:rFonts w:eastAsiaTheme="minorHAnsi" w:cstheme="minorHAnsi"/>
          <w:sz w:val="24"/>
          <w:szCs w:val="24"/>
        </w:rPr>
        <w:t xml:space="preserve"> Pearls. I enjoyed reading her blogs about her company and even though our companies are different they are more similar than any others I had read, so this made it interesting for me to follow and even helped me out with my own KCQs.</w:t>
      </w:r>
    </w:p>
    <w:p w14:paraId="0D732708" w14:textId="77777777" w:rsidR="003A21C1" w:rsidRPr="009F5D04" w:rsidRDefault="003A21C1" w:rsidP="003A21C1">
      <w:pPr>
        <w:contextualSpacing/>
        <w:rPr>
          <w:rFonts w:eastAsiaTheme="minorHAnsi" w:cstheme="minorHAnsi"/>
          <w:sz w:val="24"/>
          <w:szCs w:val="24"/>
        </w:rPr>
      </w:pPr>
    </w:p>
    <w:p w14:paraId="15AD04CC" w14:textId="77777777" w:rsidR="003A21C1" w:rsidRPr="009F5D04" w:rsidRDefault="003A21C1" w:rsidP="003A21C1">
      <w:pPr>
        <w:numPr>
          <w:ilvl w:val="0"/>
          <w:numId w:val="1"/>
        </w:numPr>
        <w:contextualSpacing/>
        <w:rPr>
          <w:rFonts w:eastAsiaTheme="minorHAnsi" w:cstheme="minorHAnsi"/>
          <w:sz w:val="24"/>
          <w:szCs w:val="24"/>
        </w:rPr>
      </w:pPr>
      <w:r w:rsidRPr="009F5D04">
        <w:rPr>
          <w:rFonts w:eastAsiaTheme="minorHAnsi" w:cstheme="minorHAnsi"/>
          <w:sz w:val="24"/>
          <w:szCs w:val="24"/>
        </w:rPr>
        <w:t xml:space="preserve">Paul </w:t>
      </w:r>
      <w:proofErr w:type="spellStart"/>
      <w:r w:rsidRPr="009F5D04">
        <w:rPr>
          <w:rFonts w:eastAsiaTheme="minorHAnsi" w:cstheme="minorHAnsi"/>
          <w:sz w:val="24"/>
          <w:szCs w:val="24"/>
        </w:rPr>
        <w:t>Feasey</w:t>
      </w:r>
      <w:proofErr w:type="spellEnd"/>
      <w:r w:rsidRPr="009F5D04">
        <w:rPr>
          <w:rFonts w:eastAsiaTheme="minorHAnsi" w:cstheme="minorHAnsi"/>
          <w:sz w:val="24"/>
          <w:szCs w:val="24"/>
        </w:rPr>
        <w:t xml:space="preserve"> – </w:t>
      </w:r>
      <w:hyperlink r:id="rId10" w:history="1">
        <w:r w:rsidRPr="009F5D04">
          <w:rPr>
            <w:rFonts w:eastAsiaTheme="minorHAnsi" w:cstheme="minorHAnsi"/>
            <w:color w:val="0563C1" w:themeColor="hyperlink"/>
            <w:sz w:val="24"/>
            <w:szCs w:val="24"/>
            <w:u w:val="single"/>
          </w:rPr>
          <w:t>Being Held to Account</w:t>
        </w:r>
      </w:hyperlink>
    </w:p>
    <w:p w14:paraId="299DC400" w14:textId="77777777" w:rsidR="003A21C1" w:rsidRPr="009F5D04" w:rsidRDefault="003A21C1" w:rsidP="003A21C1">
      <w:pPr>
        <w:rPr>
          <w:rFonts w:eastAsiaTheme="minorHAnsi" w:cstheme="minorHAnsi"/>
          <w:sz w:val="24"/>
          <w:szCs w:val="24"/>
        </w:rPr>
      </w:pPr>
      <w:r w:rsidRPr="009F5D04">
        <w:rPr>
          <w:rFonts w:eastAsiaTheme="minorHAnsi" w:cstheme="minorHAnsi"/>
          <w:sz w:val="24"/>
          <w:szCs w:val="24"/>
        </w:rPr>
        <w:t>Paul would have to be the most active student I have come across for posting blogs, I’m sure there are others out there too. I found Paul’s blogs to be easy to read and filled with great information. Paul commented on a couple of my posts as well and gave great feedback that I had included some great information about my company and some encouragement.</w:t>
      </w:r>
    </w:p>
    <w:p w14:paraId="24750F31" w14:textId="77777777" w:rsidR="003A21C1" w:rsidRPr="009F5D04" w:rsidRDefault="003A21C1" w:rsidP="003A21C1">
      <w:pPr>
        <w:rPr>
          <w:rFonts w:eastAsiaTheme="minorHAnsi" w:cstheme="minorHAnsi"/>
          <w:sz w:val="24"/>
          <w:szCs w:val="24"/>
        </w:rPr>
      </w:pPr>
    </w:p>
    <w:p w14:paraId="39D48073" w14:textId="77777777" w:rsidR="003A21C1" w:rsidRPr="009F5D04" w:rsidRDefault="003A21C1" w:rsidP="003A21C1">
      <w:pPr>
        <w:numPr>
          <w:ilvl w:val="0"/>
          <w:numId w:val="1"/>
        </w:numPr>
        <w:contextualSpacing/>
        <w:rPr>
          <w:rFonts w:eastAsiaTheme="minorHAnsi" w:cstheme="minorHAnsi"/>
          <w:sz w:val="24"/>
          <w:szCs w:val="24"/>
        </w:rPr>
      </w:pPr>
      <w:r w:rsidRPr="009F5D04">
        <w:rPr>
          <w:rFonts w:eastAsiaTheme="minorHAnsi" w:cstheme="minorHAnsi"/>
          <w:sz w:val="24"/>
          <w:szCs w:val="24"/>
        </w:rPr>
        <w:t xml:space="preserve">Monika Bolton – </w:t>
      </w:r>
      <w:hyperlink r:id="rId11" w:history="1">
        <w:r w:rsidRPr="009F5D04">
          <w:rPr>
            <w:rFonts w:eastAsiaTheme="minorHAnsi" w:cstheme="minorHAnsi"/>
            <w:color w:val="0563C1" w:themeColor="hyperlink"/>
            <w:sz w:val="24"/>
            <w:szCs w:val="24"/>
            <w:u w:val="single"/>
          </w:rPr>
          <w:t>An Accounting Journey</w:t>
        </w:r>
      </w:hyperlink>
    </w:p>
    <w:p w14:paraId="285097B7" w14:textId="77777777" w:rsidR="003A21C1" w:rsidRPr="009F5D04" w:rsidRDefault="003A21C1" w:rsidP="003A21C1">
      <w:pPr>
        <w:rPr>
          <w:rFonts w:eastAsiaTheme="minorHAnsi" w:cstheme="minorHAnsi"/>
          <w:sz w:val="24"/>
          <w:szCs w:val="24"/>
        </w:rPr>
      </w:pPr>
      <w:r w:rsidRPr="009F5D04">
        <w:rPr>
          <w:rFonts w:eastAsiaTheme="minorHAnsi" w:cstheme="minorHAnsi"/>
          <w:sz w:val="24"/>
          <w:szCs w:val="24"/>
        </w:rPr>
        <w:t xml:space="preserve">Form Monika’s first welcome blog I was interest in what she had to say, as Monika works on a tourist attraction that I have great memories from when I was a child. The </w:t>
      </w:r>
      <w:proofErr w:type="spellStart"/>
      <w:r w:rsidRPr="009F5D04">
        <w:rPr>
          <w:rFonts w:eastAsiaTheme="minorHAnsi" w:cstheme="minorHAnsi"/>
          <w:sz w:val="24"/>
          <w:szCs w:val="24"/>
        </w:rPr>
        <w:t>lay out</w:t>
      </w:r>
      <w:proofErr w:type="spellEnd"/>
      <w:r w:rsidRPr="009F5D04">
        <w:rPr>
          <w:rFonts w:eastAsiaTheme="minorHAnsi" w:cstheme="minorHAnsi"/>
          <w:sz w:val="24"/>
          <w:szCs w:val="24"/>
        </w:rPr>
        <w:t xml:space="preserve"> of Monika’s blog is so easy to read and relate to. I love the photos, memes or pictures to go with each blog, which make it a bit more fun and eye catching. </w:t>
      </w:r>
    </w:p>
    <w:p w14:paraId="2E53B7E3" w14:textId="77777777" w:rsidR="00A274F4" w:rsidRDefault="003A21C1">
      <w:bookmarkStart w:id="0" w:name="_GoBack"/>
      <w:bookmarkEnd w:id="0"/>
    </w:p>
    <w:sectPr w:rsidR="00A274F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ource Sans Pro">
    <w:charset w:val="00"/>
    <w:family w:val="swiss"/>
    <w:pitch w:val="variable"/>
    <w:sig w:usb0="600002F7" w:usb1="02000001"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6C70771"/>
    <w:multiLevelType w:val="hybridMultilevel"/>
    <w:tmpl w:val="D3ECA3E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21C1"/>
    <w:rsid w:val="003A21C1"/>
    <w:rsid w:val="004745AB"/>
    <w:rsid w:val="006C342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369F07"/>
  <w15:chartTrackingRefBased/>
  <w15:docId w15:val="{08163E4A-B6F6-4CAB-8F7F-1954A57AC1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A21C1"/>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mallcaps.com.au/select-harvests-pepsico-nuts-seeds-business-china/"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treecrop.com.au/news/almonds-rebound-strongly-ahead-2019-harves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lectharvests.com.au/documents/SHV_Annual-Report-2018_DIGITAL.pdf" TargetMode="External"/><Relationship Id="rId11" Type="http://schemas.openxmlformats.org/officeDocument/2006/relationships/hyperlink" Target="https://anaccountingjourney.home.blog/" TargetMode="External"/><Relationship Id="rId5" Type="http://schemas.openxmlformats.org/officeDocument/2006/relationships/hyperlink" Target="https://melsergiacomi.home.blog/2019/03/20/select-harvest/" TargetMode="External"/><Relationship Id="rId10" Type="http://schemas.openxmlformats.org/officeDocument/2006/relationships/hyperlink" Target="https://beingheldtoaccount.home.blog/" TargetMode="External"/><Relationship Id="rId4" Type="http://schemas.openxmlformats.org/officeDocument/2006/relationships/webSettings" Target="webSettings.xml"/><Relationship Id="rId9" Type="http://schemas.openxmlformats.org/officeDocument/2006/relationships/hyperlink" Target="https://youraccountingreality.home.blo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1798</Words>
  <Characters>10252</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Shaun Sergiacomi</dc:creator>
  <cp:keywords/>
  <dc:description/>
  <cp:lastModifiedBy>Shaun Sergiacomi</cp:lastModifiedBy>
  <cp:revision>1</cp:revision>
  <dcterms:created xsi:type="dcterms:W3CDTF">2019-03-30T13:51:00Z</dcterms:created>
  <dcterms:modified xsi:type="dcterms:W3CDTF">2019-03-30T13:51:00Z</dcterms:modified>
</cp:coreProperties>
</file>